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w:t>2020年全市教育工作</w:t>
      </w:r>
    </w:p>
    <w:p>
      <w:pPr>
        <w:spacing w:line="580" w:lineRule="exact"/>
        <w:jc w:val="center"/>
        <w:rPr>
          <w:rFonts w:eastAsia="仿宋_GB2312"/>
          <w:sz w:val="32"/>
          <w:szCs w:val="32"/>
        </w:rPr>
      </w:pPr>
      <w:r>
        <w:rPr>
          <w:rFonts w:eastAsia="方正小标宋简体"/>
          <w:sz w:val="44"/>
          <w:szCs w:val="44"/>
        </w:rPr>
        <w:t>上半年总结和下半年计划</w:t>
      </w:r>
    </w:p>
    <w:p>
      <w:pPr>
        <w:spacing w:line="580" w:lineRule="exact"/>
        <w:jc w:val="center"/>
        <w:rPr>
          <w:rFonts w:ascii="方正楷体_GBK" w:eastAsia="方正楷体_GBK"/>
          <w:sz w:val="32"/>
          <w:szCs w:val="32"/>
        </w:rPr>
      </w:pPr>
      <w:r>
        <w:rPr>
          <w:rFonts w:hint="eastAsia" w:ascii="方正楷体_GBK" w:eastAsia="方正楷体_GBK"/>
          <w:sz w:val="32"/>
          <w:szCs w:val="32"/>
        </w:rPr>
        <w:t>无锡市教育局</w:t>
      </w:r>
    </w:p>
    <w:p>
      <w:pPr>
        <w:spacing w:line="580" w:lineRule="exact"/>
        <w:jc w:val="center"/>
        <w:rPr>
          <w:rFonts w:ascii="方正楷体_GBK" w:eastAsia="方正楷体_GBK"/>
          <w:sz w:val="32"/>
          <w:szCs w:val="32"/>
        </w:rPr>
      </w:pPr>
      <w:r>
        <w:rPr>
          <w:rFonts w:hint="eastAsia" w:ascii="方正楷体_GBK" w:eastAsia="方正楷体_GBK"/>
          <w:sz w:val="32"/>
          <w:szCs w:val="32"/>
        </w:rPr>
        <w:t>（2020年</w:t>
      </w:r>
      <w:r>
        <w:rPr>
          <w:rFonts w:hint="eastAsia" w:ascii="方正楷体_GBK" w:eastAsia="方正楷体_GBK"/>
          <w:sz w:val="32"/>
          <w:szCs w:val="32"/>
          <w:lang w:val="en-US" w:eastAsia="zh-CN"/>
        </w:rPr>
        <w:t>7</w:t>
      </w:r>
      <w:r>
        <w:rPr>
          <w:rFonts w:hint="eastAsia" w:ascii="方正楷体_GBK" w:eastAsia="方正楷体_GBK"/>
          <w:sz w:val="32"/>
          <w:szCs w:val="32"/>
        </w:rPr>
        <w:t>月</w:t>
      </w:r>
      <w:r>
        <w:rPr>
          <w:rFonts w:hint="eastAsia" w:ascii="方正楷体_GBK" w:eastAsia="方正楷体_GBK"/>
          <w:sz w:val="32"/>
          <w:szCs w:val="32"/>
          <w:lang w:val="en-US" w:eastAsia="zh-CN"/>
        </w:rPr>
        <w:t>28</w:t>
      </w:r>
      <w:bookmarkStart w:id="1" w:name="_GoBack"/>
      <w:bookmarkEnd w:id="1"/>
      <w:r>
        <w:rPr>
          <w:rFonts w:hint="eastAsia" w:ascii="方正楷体_GBK" w:eastAsia="方正楷体_GBK"/>
          <w:sz w:val="32"/>
          <w:szCs w:val="32"/>
        </w:rPr>
        <w:t>日）</w:t>
      </w:r>
    </w:p>
    <w:p>
      <w:pPr>
        <w:spacing w:line="580" w:lineRule="exact"/>
        <w:rPr>
          <w:rFonts w:eastAsia="仿宋_GB2312"/>
          <w:sz w:val="32"/>
          <w:szCs w:val="32"/>
        </w:rPr>
      </w:pPr>
    </w:p>
    <w:p>
      <w:pPr>
        <w:spacing w:line="580" w:lineRule="exact"/>
        <w:ind w:firstLine="640" w:firstLineChars="200"/>
        <w:rPr>
          <w:rFonts w:eastAsia="方正仿宋_GBK"/>
          <w:sz w:val="32"/>
          <w:szCs w:val="32"/>
        </w:rPr>
      </w:pPr>
      <w:r>
        <w:rPr>
          <w:rFonts w:eastAsia="方正仿宋_GBK"/>
          <w:sz w:val="32"/>
          <w:szCs w:val="32"/>
        </w:rPr>
        <w:t>今年以来，全市教育系统坚持以习近平新时代中国特色社会主义思想为指导，全面落实全国、省市教育大会部署要求，加快推进教育现代化建设，统筹做好疫情防控和教育教学工作，全面提高各类教育办学质量，教育年度重点目标任务进展顺利。</w:t>
      </w:r>
    </w:p>
    <w:p>
      <w:pPr>
        <w:spacing w:line="580" w:lineRule="exact"/>
        <w:ind w:firstLine="640" w:firstLineChars="200"/>
        <w:rPr>
          <w:rFonts w:eastAsia="黑体"/>
          <w:sz w:val="32"/>
          <w:szCs w:val="32"/>
        </w:rPr>
      </w:pPr>
      <w:r>
        <w:rPr>
          <w:rFonts w:eastAsia="黑体"/>
          <w:sz w:val="32"/>
          <w:szCs w:val="32"/>
        </w:rPr>
        <w:t>一、上半年任务完成情况</w:t>
      </w:r>
    </w:p>
    <w:p>
      <w:pPr>
        <w:spacing w:line="580" w:lineRule="exact"/>
        <w:ind w:firstLine="640" w:firstLineChars="200"/>
        <w:rPr>
          <w:rFonts w:eastAsia="方正仿宋_GBK"/>
          <w:sz w:val="32"/>
          <w:szCs w:val="32"/>
        </w:rPr>
      </w:pPr>
      <w:r>
        <w:rPr>
          <w:rFonts w:eastAsia="方正楷体_GBK"/>
          <w:color w:val="000000" w:themeColor="text1"/>
          <w:sz w:val="32"/>
          <w:szCs w:val="32"/>
        </w:rPr>
        <w:t>一是党的领导得到全面加强。</w:t>
      </w:r>
      <w:r>
        <w:rPr>
          <w:rFonts w:hint="eastAsia" w:eastAsia="方正仿宋_GBK"/>
          <w:sz w:val="32"/>
          <w:szCs w:val="32"/>
        </w:rPr>
        <w:t>市委教育工作领导小组</w:t>
      </w:r>
      <w:r>
        <w:rPr>
          <w:rFonts w:eastAsia="方正仿宋_GBK"/>
          <w:sz w:val="32"/>
          <w:szCs w:val="32"/>
        </w:rPr>
        <w:t>围绕高考制度改革、年度突破项目等重点工作，加强党对教育工作的全面领导。</w:t>
      </w:r>
      <w:r>
        <w:rPr>
          <w:rFonts w:hint="eastAsia" w:eastAsia="方正仿宋_GBK"/>
          <w:sz w:val="32"/>
          <w:szCs w:val="32"/>
        </w:rPr>
        <w:t>认真</w:t>
      </w:r>
      <w:r>
        <w:rPr>
          <w:rFonts w:eastAsia="方正仿宋_GBK"/>
          <w:sz w:val="32"/>
          <w:szCs w:val="32"/>
        </w:rPr>
        <w:t>贯彻落实中央和省市委决策部署，扎实做好新冠肺炎疫情防控工作，</w:t>
      </w:r>
      <w:r>
        <w:rPr>
          <w:rFonts w:hint="eastAsia" w:eastAsia="方正仿宋_GBK"/>
          <w:sz w:val="32"/>
          <w:szCs w:val="32"/>
        </w:rPr>
        <w:t>认真落实“六稳”“六保”工作任务，</w:t>
      </w:r>
      <w:r>
        <w:rPr>
          <w:rFonts w:eastAsia="方正仿宋_GBK"/>
          <w:sz w:val="32"/>
          <w:szCs w:val="32"/>
        </w:rPr>
        <w:t>接受市委落实</w:t>
      </w:r>
      <w:r>
        <w:rPr>
          <w:rFonts w:hint="eastAsia" w:eastAsia="方正仿宋_GBK"/>
          <w:sz w:val="32"/>
          <w:szCs w:val="32"/>
        </w:rPr>
        <w:t>“</w:t>
      </w:r>
      <w:r>
        <w:rPr>
          <w:rFonts w:eastAsia="方正仿宋_GBK"/>
          <w:sz w:val="32"/>
          <w:szCs w:val="32"/>
        </w:rPr>
        <w:t>六保</w:t>
      </w:r>
      <w:r>
        <w:rPr>
          <w:rFonts w:hint="eastAsia" w:eastAsia="方正仿宋_GBK"/>
          <w:sz w:val="32"/>
          <w:szCs w:val="32"/>
        </w:rPr>
        <w:t>”</w:t>
      </w:r>
      <w:r>
        <w:rPr>
          <w:rFonts w:eastAsia="方正仿宋_GBK"/>
          <w:sz w:val="32"/>
          <w:szCs w:val="32"/>
        </w:rPr>
        <w:t>任务专项巡察。健全意识形态领域情况分析和工作报告制度</w:t>
      </w:r>
      <w:r>
        <w:rPr>
          <w:rFonts w:hint="eastAsia" w:eastAsia="方正仿宋_GBK"/>
          <w:sz w:val="32"/>
          <w:szCs w:val="32"/>
        </w:rPr>
        <w:t>，切实履行网络意识形态责任，强化政务新媒体管理和网络舆情预警监测处理</w:t>
      </w:r>
      <w:r>
        <w:rPr>
          <w:rFonts w:eastAsia="方正仿宋_GBK"/>
          <w:sz w:val="32"/>
          <w:szCs w:val="32"/>
        </w:rPr>
        <w:t>。</w:t>
      </w:r>
      <w:r>
        <w:rPr>
          <w:rFonts w:hint="eastAsia" w:eastAsia="方正仿宋_GBK"/>
          <w:sz w:val="32"/>
          <w:szCs w:val="32"/>
        </w:rPr>
        <w:t>加强内控机制建设，出台</w:t>
      </w:r>
      <w:r>
        <w:rPr>
          <w:rFonts w:eastAsia="方正仿宋_GBK"/>
          <w:sz w:val="32"/>
          <w:szCs w:val="32"/>
        </w:rPr>
        <w:t>《关于进一步规范直属单位组织和参加会议、培训、交流等活动的通知》《无锡市中小学食堂财务管理办法（试行）》《无锡市中小学食堂会计核算办法（试行）》，组织开展全市38所公办普通高中食堂专项检查。</w:t>
      </w:r>
    </w:p>
    <w:p>
      <w:pPr>
        <w:spacing w:line="580" w:lineRule="exact"/>
        <w:ind w:firstLine="640" w:firstLineChars="200"/>
        <w:rPr>
          <w:rFonts w:eastAsia="方正仿宋_GBK"/>
          <w:sz w:val="32"/>
          <w:szCs w:val="32"/>
        </w:rPr>
      </w:pPr>
      <w:r>
        <w:rPr>
          <w:rFonts w:eastAsia="方正楷体_GBK"/>
          <w:color w:val="000000" w:themeColor="text1"/>
          <w:sz w:val="32"/>
          <w:szCs w:val="32"/>
        </w:rPr>
        <w:t>二是基础教育水平持续提升。</w:t>
      </w:r>
      <w:r>
        <w:rPr>
          <w:rFonts w:eastAsia="方正仿宋_GBK"/>
          <w:sz w:val="32"/>
          <w:szCs w:val="32"/>
        </w:rPr>
        <w:t>进一步做好城镇小区配套幼儿园治理，3</w:t>
      </w:r>
      <w:r>
        <w:rPr>
          <w:rFonts w:hint="eastAsia" w:eastAsia="方正仿宋_GBK"/>
          <w:sz w:val="32"/>
          <w:szCs w:val="32"/>
        </w:rPr>
        <w:t>4所</w:t>
      </w:r>
      <w:r>
        <w:rPr>
          <w:rFonts w:eastAsia="方正仿宋_GBK"/>
          <w:sz w:val="32"/>
          <w:szCs w:val="32"/>
        </w:rPr>
        <w:t>幼儿园完成</w:t>
      </w:r>
      <w:r>
        <w:rPr>
          <w:rFonts w:hint="eastAsia" w:eastAsia="方正仿宋_GBK"/>
          <w:sz w:val="32"/>
          <w:szCs w:val="32"/>
        </w:rPr>
        <w:t>治理任务</w:t>
      </w:r>
      <w:r>
        <w:rPr>
          <w:rFonts w:eastAsia="方正仿宋_GBK"/>
          <w:sz w:val="32"/>
          <w:szCs w:val="32"/>
        </w:rPr>
        <w:t>，整改率5</w:t>
      </w:r>
      <w:r>
        <w:rPr>
          <w:rFonts w:hint="eastAsia" w:eastAsia="方正仿宋_GBK"/>
          <w:sz w:val="32"/>
          <w:szCs w:val="32"/>
        </w:rPr>
        <w:t>4.8</w:t>
      </w:r>
      <w:r>
        <w:rPr>
          <w:rFonts w:eastAsia="方正仿宋_GBK"/>
          <w:sz w:val="32"/>
          <w:szCs w:val="32"/>
        </w:rPr>
        <w:t>%，</w:t>
      </w:r>
      <w:r>
        <w:rPr>
          <w:rFonts w:hint="eastAsia" w:eastAsia="方正仿宋_GBK"/>
          <w:sz w:val="32"/>
          <w:szCs w:val="32"/>
        </w:rPr>
        <w:t>普惠性幼儿园覆盖率达86%。加快</w:t>
      </w:r>
      <w:r>
        <w:rPr>
          <w:rFonts w:eastAsia="方正仿宋_GBK"/>
          <w:sz w:val="32"/>
          <w:szCs w:val="32"/>
        </w:rPr>
        <w:t>推进义务教育学校标准化建设和优质均衡发展，全市99.76%的义务教育学校达省定办学标准</w:t>
      </w:r>
      <w:r>
        <w:rPr>
          <w:rFonts w:hint="eastAsia" w:eastAsia="方正仿宋_GBK"/>
          <w:sz w:val="32"/>
          <w:szCs w:val="32"/>
        </w:rPr>
        <w:t>，2019年</w:t>
      </w:r>
      <w:r>
        <w:rPr>
          <w:rFonts w:eastAsia="方正仿宋_GBK"/>
          <w:sz w:val="32"/>
          <w:szCs w:val="32"/>
        </w:rPr>
        <w:t>义务教育优质均衡监测</w:t>
      </w:r>
      <w:r>
        <w:rPr>
          <w:rFonts w:hint="eastAsia" w:eastAsia="方正仿宋_GBK"/>
          <w:sz w:val="32"/>
          <w:szCs w:val="32"/>
        </w:rPr>
        <w:t>达标</w:t>
      </w:r>
      <w:r>
        <w:rPr>
          <w:rFonts w:eastAsia="方正仿宋_GBK"/>
          <w:sz w:val="32"/>
          <w:szCs w:val="32"/>
        </w:rPr>
        <w:t>比例</w:t>
      </w:r>
      <w:r>
        <w:rPr>
          <w:rFonts w:hint="eastAsia" w:eastAsia="方正仿宋_GBK"/>
          <w:sz w:val="32"/>
          <w:szCs w:val="32"/>
        </w:rPr>
        <w:t>为</w:t>
      </w:r>
      <w:r>
        <w:rPr>
          <w:rFonts w:eastAsia="方正仿宋_GBK"/>
          <w:sz w:val="32"/>
          <w:szCs w:val="32"/>
        </w:rPr>
        <w:t>80.08%，均位居全省前列。规范义务教育学校招生行为，民办学校招生纳入审批地统一管理，与公办学校同步招生，统筹做好网上志愿填报、材料审核和电脑派位等工作。</w:t>
      </w:r>
      <w:r>
        <w:rPr>
          <w:rFonts w:hint="eastAsia" w:eastAsia="方正仿宋_GBK"/>
          <w:sz w:val="32"/>
          <w:szCs w:val="32"/>
        </w:rPr>
        <w:t>我市作为全省唯一设区市获批</w:t>
      </w:r>
      <w:r>
        <w:rPr>
          <w:rFonts w:eastAsia="方正仿宋_GBK"/>
          <w:sz w:val="32"/>
          <w:szCs w:val="32"/>
        </w:rPr>
        <w:t>普通高中新课程新教材实施国家级示范区</w:t>
      </w:r>
      <w:r>
        <w:rPr>
          <w:rFonts w:hint="eastAsia" w:eastAsia="方正仿宋_GBK"/>
          <w:sz w:val="32"/>
          <w:szCs w:val="32"/>
        </w:rPr>
        <w:t>，锡山高中获批国家级示范校。</w:t>
      </w:r>
      <w:r>
        <w:rPr>
          <w:rFonts w:eastAsia="方正仿宋_GBK"/>
          <w:sz w:val="32"/>
          <w:szCs w:val="32"/>
        </w:rPr>
        <w:t>稳步推进高考制度改革各项举措落细落实。加强首批省、市高品质示范高中建设，</w:t>
      </w:r>
      <w:r>
        <w:rPr>
          <w:rFonts w:hint="eastAsia" w:eastAsia="方正仿宋_GBK"/>
          <w:sz w:val="32"/>
          <w:szCs w:val="32"/>
        </w:rPr>
        <w:t>我市在全省高品质示范高中建设推进会上作经验交流</w:t>
      </w:r>
      <w:r>
        <w:rPr>
          <w:rFonts w:eastAsia="方正仿宋_GBK"/>
          <w:sz w:val="32"/>
          <w:szCs w:val="32"/>
        </w:rPr>
        <w:t>。制订《无锡市市级民办教育发展专项资金使用管理意见》，促进民办学校健康规范发展。</w:t>
      </w:r>
    </w:p>
    <w:p>
      <w:pPr>
        <w:spacing w:line="580" w:lineRule="exact"/>
        <w:ind w:firstLine="640" w:firstLineChars="200"/>
        <w:rPr>
          <w:rFonts w:eastAsia="方正仿宋_GBK"/>
          <w:sz w:val="32"/>
          <w:szCs w:val="32"/>
        </w:rPr>
      </w:pPr>
      <w:r>
        <w:rPr>
          <w:rFonts w:eastAsia="方正楷体_GBK"/>
          <w:color w:val="000000" w:themeColor="text1"/>
          <w:sz w:val="32"/>
          <w:szCs w:val="32"/>
        </w:rPr>
        <w:t>三是</w:t>
      </w:r>
      <w:r>
        <w:rPr>
          <w:rFonts w:hint="eastAsia" w:eastAsia="方正楷体_GBK"/>
          <w:color w:val="000000" w:themeColor="text1"/>
          <w:sz w:val="32"/>
          <w:szCs w:val="32"/>
        </w:rPr>
        <w:t>高教职教实现提升发展</w:t>
      </w:r>
      <w:r>
        <w:rPr>
          <w:rFonts w:eastAsia="方正楷体_GBK"/>
          <w:color w:val="000000" w:themeColor="text1"/>
          <w:sz w:val="32"/>
          <w:szCs w:val="32"/>
        </w:rPr>
        <w:t>。</w:t>
      </w:r>
      <w:r>
        <w:rPr>
          <w:rFonts w:eastAsia="方正仿宋_GBK"/>
          <w:sz w:val="32"/>
          <w:szCs w:val="32"/>
        </w:rPr>
        <w:t>东南大学无锡国际校区</w:t>
      </w:r>
      <w:r>
        <w:rPr>
          <w:rFonts w:hint="eastAsia" w:eastAsia="方正仿宋_GBK"/>
          <w:sz w:val="32"/>
          <w:szCs w:val="32"/>
        </w:rPr>
        <w:t>、</w:t>
      </w:r>
      <w:r>
        <w:rPr>
          <w:rFonts w:eastAsia="方正仿宋_GBK"/>
          <w:sz w:val="32"/>
          <w:szCs w:val="32"/>
        </w:rPr>
        <w:t>南京理工大学江阴校区</w:t>
      </w:r>
      <w:r>
        <w:rPr>
          <w:rFonts w:hint="eastAsia" w:eastAsia="方正仿宋_GBK"/>
          <w:sz w:val="32"/>
          <w:szCs w:val="32"/>
        </w:rPr>
        <w:t>、</w:t>
      </w:r>
      <w:r>
        <w:rPr>
          <w:rFonts w:eastAsia="方正仿宋_GBK"/>
          <w:sz w:val="32"/>
          <w:szCs w:val="32"/>
        </w:rPr>
        <w:t>江南大学宜兴校区</w:t>
      </w:r>
      <w:r>
        <w:rPr>
          <w:rFonts w:hint="eastAsia" w:eastAsia="方正仿宋_GBK"/>
          <w:sz w:val="32"/>
          <w:szCs w:val="32"/>
        </w:rPr>
        <w:t>等建设</w:t>
      </w:r>
      <w:r>
        <w:rPr>
          <w:rFonts w:eastAsia="方正仿宋_GBK"/>
          <w:sz w:val="32"/>
          <w:szCs w:val="32"/>
        </w:rPr>
        <w:t>工程</w:t>
      </w:r>
      <w:r>
        <w:rPr>
          <w:rFonts w:hint="eastAsia" w:eastAsia="方正仿宋_GBK"/>
          <w:sz w:val="32"/>
          <w:szCs w:val="32"/>
        </w:rPr>
        <w:t>顺利推进</w:t>
      </w:r>
      <w:r>
        <w:rPr>
          <w:rFonts w:eastAsia="方正仿宋_GBK"/>
          <w:sz w:val="32"/>
          <w:szCs w:val="32"/>
        </w:rPr>
        <w:t>。江南大学15个专业入选国家一流本科专业建设点，获批建设“国家粮食质量安全生物快速检测技术创新中心”。无锡太湖学院成立中国（无锡）跨境电商学院，太湖学院苏格兰学院获教育部批准。市政府与南京信息工程大学签订滨江学院转设协议，</w:t>
      </w:r>
      <w:r>
        <w:rPr>
          <w:rFonts w:hint="eastAsia" w:eastAsia="方正仿宋_GBK"/>
          <w:sz w:val="32"/>
          <w:szCs w:val="32"/>
        </w:rPr>
        <w:t>成立</w:t>
      </w:r>
      <w:r>
        <w:rPr>
          <w:rFonts w:eastAsia="方正仿宋_GBK"/>
          <w:sz w:val="32"/>
          <w:szCs w:val="32"/>
        </w:rPr>
        <w:t>转设工作专班，全面启动</w:t>
      </w:r>
      <w:r>
        <w:rPr>
          <w:rFonts w:hint="eastAsia" w:eastAsia="方正仿宋_GBK"/>
          <w:sz w:val="32"/>
          <w:szCs w:val="32"/>
        </w:rPr>
        <w:t>转设</w:t>
      </w:r>
      <w:r>
        <w:rPr>
          <w:rFonts w:eastAsia="方正仿宋_GBK"/>
          <w:sz w:val="32"/>
          <w:szCs w:val="32"/>
        </w:rPr>
        <w:t>工作。</w:t>
      </w:r>
      <w:r>
        <w:rPr>
          <w:rFonts w:hint="eastAsia" w:eastAsia="方正仿宋_GBK"/>
          <w:sz w:val="32"/>
          <w:szCs w:val="32"/>
        </w:rPr>
        <w:t>高度重视高校毕业生就业，组织开展“网络招聘”“空中招聘”等活动。我市被教育部列为国家职业教育高地建设城市。</w:t>
      </w:r>
      <w:r>
        <w:rPr>
          <w:rFonts w:eastAsia="方正仿宋_GBK"/>
          <w:sz w:val="32"/>
          <w:szCs w:val="32"/>
        </w:rPr>
        <w:t>无锡机电高职等5所学校入选省中等职业学校领航计划</w:t>
      </w:r>
      <w:r>
        <w:rPr>
          <w:rFonts w:hint="eastAsia" w:eastAsia="方正仿宋_GBK"/>
          <w:sz w:val="32"/>
          <w:szCs w:val="32"/>
        </w:rPr>
        <w:t>，</w:t>
      </w:r>
      <w:r>
        <w:rPr>
          <w:rFonts w:eastAsia="方正仿宋_GBK"/>
          <w:sz w:val="32"/>
          <w:szCs w:val="32"/>
        </w:rPr>
        <w:t>建成10个省现代化实训基地、10个省现代化专业群。我市参加2020年省职业学校技能大赛获得59块金牌，金牌数再次位列全省第二。开展社会教育线下培训成果信息存入学分银行试点，无锡开放大学残疾人教育学院残疾人培训项目先行试点。加强校外培训机构安全管理，制订《无锡市校外培训机构安全管理规范》。</w:t>
      </w:r>
    </w:p>
    <w:p>
      <w:pPr>
        <w:spacing w:line="580" w:lineRule="exact"/>
        <w:ind w:firstLine="640" w:firstLineChars="200"/>
        <w:rPr>
          <w:rFonts w:eastAsia="方正仿宋_GBK"/>
          <w:sz w:val="32"/>
          <w:szCs w:val="32"/>
        </w:rPr>
      </w:pPr>
      <w:r>
        <w:rPr>
          <w:rFonts w:eastAsia="方正楷体_GBK"/>
          <w:color w:val="000000" w:themeColor="text1"/>
          <w:sz w:val="32"/>
          <w:szCs w:val="32"/>
        </w:rPr>
        <w:t>四是素质教育</w:t>
      </w:r>
      <w:r>
        <w:rPr>
          <w:rFonts w:hint="eastAsia" w:eastAsia="方正楷体_GBK"/>
          <w:color w:val="000000" w:themeColor="text1"/>
          <w:sz w:val="32"/>
          <w:szCs w:val="32"/>
        </w:rPr>
        <w:t>取得明显成效</w:t>
      </w:r>
      <w:r>
        <w:rPr>
          <w:rFonts w:eastAsia="方正楷体_GBK"/>
          <w:color w:val="000000" w:themeColor="text1"/>
          <w:sz w:val="32"/>
          <w:szCs w:val="32"/>
        </w:rPr>
        <w:t>。</w:t>
      </w:r>
      <w:r>
        <w:rPr>
          <w:rFonts w:eastAsia="方正仿宋_GBK"/>
          <w:sz w:val="32"/>
          <w:szCs w:val="32"/>
        </w:rPr>
        <w:t>贯彻落实《新时代爱国主义教育实施纲要》，</w:t>
      </w:r>
      <w:r>
        <w:rPr>
          <w:rFonts w:hint="eastAsia" w:eastAsia="方正仿宋_GBK"/>
          <w:sz w:val="32"/>
          <w:szCs w:val="32"/>
        </w:rPr>
        <w:t>通过</w:t>
      </w:r>
      <w:r>
        <w:rPr>
          <w:rFonts w:eastAsia="方正仿宋_GBK"/>
          <w:sz w:val="32"/>
          <w:szCs w:val="32"/>
        </w:rPr>
        <w:t>开展“云德育”</w:t>
      </w:r>
      <w:r>
        <w:rPr>
          <w:rFonts w:hint="eastAsia" w:eastAsia="方正仿宋_GBK"/>
          <w:sz w:val="32"/>
          <w:szCs w:val="32"/>
        </w:rPr>
        <w:t>、组织“复学第一课”、开设“无锡教育思政E课堂”等形式，</w:t>
      </w:r>
      <w:r>
        <w:rPr>
          <w:rFonts w:eastAsia="方正仿宋_GBK"/>
          <w:sz w:val="32"/>
          <w:szCs w:val="32"/>
        </w:rPr>
        <w:t>讲好“中国故事”“英雄故事”“励志故事”，弘扬抗疫精神，进行爱国主义和思想政治教育，激发学生家国情怀和民族自豪感。重视心理危机干预和心理疏导</w:t>
      </w:r>
      <w:r>
        <w:rPr>
          <w:rFonts w:hint="eastAsia" w:eastAsia="方正仿宋_GBK"/>
          <w:sz w:val="32"/>
          <w:szCs w:val="32"/>
        </w:rPr>
        <w:t>，建立特殊学生心理成长档案，常态化开展心理防护</w:t>
      </w:r>
      <w:r>
        <w:rPr>
          <w:rFonts w:eastAsia="方正仿宋_GBK"/>
          <w:sz w:val="32"/>
          <w:szCs w:val="32"/>
        </w:rPr>
        <w:t>。全市新增5所省健康促进金牌学校。中考体育考试实行送考到校，顺利完成首届初中学生艺术素质过程评价和艺术学科素养考核。鼓励学校在综合实践活动的框架下构建校本课程，创新劳动教育模式。加强外籍人员子女学校管理，健全外籍教师管理服务数据库。</w:t>
      </w:r>
    </w:p>
    <w:p>
      <w:pPr>
        <w:spacing w:line="580" w:lineRule="exact"/>
        <w:ind w:firstLine="640" w:firstLineChars="200"/>
        <w:rPr>
          <w:rFonts w:eastAsia="方正仿宋_GBK"/>
          <w:sz w:val="32"/>
          <w:szCs w:val="32"/>
        </w:rPr>
      </w:pPr>
      <w:r>
        <w:rPr>
          <w:rFonts w:eastAsia="方正楷体_GBK"/>
          <w:color w:val="000000" w:themeColor="text1"/>
          <w:sz w:val="32"/>
          <w:szCs w:val="32"/>
        </w:rPr>
        <w:t>五是教师队伍建设得到加强。</w:t>
      </w:r>
      <w:r>
        <w:rPr>
          <w:rFonts w:eastAsia="方正仿宋_GBK"/>
          <w:sz w:val="32"/>
          <w:szCs w:val="32"/>
        </w:rPr>
        <w:t>梁溪区、惠山区通过省示范性县级教师发展中心评估认定</w:t>
      </w:r>
      <w:r>
        <w:rPr>
          <w:rFonts w:hint="eastAsia" w:eastAsia="方正仿宋_GBK"/>
          <w:sz w:val="32"/>
          <w:szCs w:val="32"/>
        </w:rPr>
        <w:t>，</w:t>
      </w:r>
      <w:r>
        <w:rPr>
          <w:rFonts w:eastAsia="方正仿宋_GBK"/>
          <w:sz w:val="32"/>
          <w:szCs w:val="32"/>
        </w:rPr>
        <w:t>认定68所市级教师发展示范基地校</w:t>
      </w:r>
      <w:r>
        <w:rPr>
          <w:rFonts w:hint="eastAsia" w:eastAsia="方正仿宋_GBK"/>
          <w:sz w:val="32"/>
          <w:szCs w:val="32"/>
        </w:rPr>
        <w:t>，确定</w:t>
      </w:r>
      <w:r>
        <w:rPr>
          <w:rFonts w:eastAsia="方正仿宋_GBK"/>
          <w:sz w:val="32"/>
          <w:szCs w:val="32"/>
        </w:rPr>
        <w:t>首批36个市级“四有”好教师团队</w:t>
      </w:r>
      <w:r>
        <w:rPr>
          <w:rFonts w:hint="eastAsia" w:eastAsia="方正仿宋_GBK"/>
          <w:sz w:val="32"/>
          <w:szCs w:val="32"/>
        </w:rPr>
        <w:t>。“完善义务教育和学前教育教职工编制保障机制”列入市委教育工作领导小组年度突破项目。</w:t>
      </w:r>
      <w:r>
        <w:rPr>
          <w:rFonts w:eastAsia="方正仿宋_GBK"/>
          <w:sz w:val="32"/>
          <w:szCs w:val="32"/>
        </w:rPr>
        <w:t>创新实行义务教育学校教职工编制标准核定、单列管理，构建“以县为主、市域调剂、动态调配”的编制管理新机制，为编制紧缺</w:t>
      </w:r>
      <w:r>
        <w:rPr>
          <w:rFonts w:hint="eastAsia" w:eastAsia="方正仿宋_GBK"/>
          <w:sz w:val="32"/>
          <w:szCs w:val="32"/>
        </w:rPr>
        <w:t>的</w:t>
      </w:r>
      <w:r>
        <w:rPr>
          <w:rFonts w:eastAsia="方正仿宋_GBK"/>
          <w:sz w:val="32"/>
          <w:szCs w:val="32"/>
        </w:rPr>
        <w:t>市（县）区调剂增核约2000个义务教育教师编制。配合研究制定《关于公办幼儿园规范机构设置和创新人员编制管理的意见》。5人获评省有突出贡献中青年专家。选送</w:t>
      </w:r>
      <w:r>
        <w:rPr>
          <w:rFonts w:hint="eastAsia" w:eastAsia="方正仿宋_GBK"/>
          <w:sz w:val="32"/>
          <w:szCs w:val="32"/>
        </w:rPr>
        <w:t>113</w:t>
      </w:r>
      <w:r>
        <w:rPr>
          <w:rFonts w:eastAsia="方正仿宋_GBK"/>
          <w:sz w:val="32"/>
          <w:szCs w:val="32"/>
        </w:rPr>
        <w:t>名干部教师赴新疆、青海、陕西等地开展对口支援。</w:t>
      </w:r>
    </w:p>
    <w:p>
      <w:pPr>
        <w:spacing w:line="580" w:lineRule="exact"/>
        <w:ind w:firstLine="640" w:firstLineChars="200"/>
        <w:rPr>
          <w:rFonts w:eastAsia="方正仿宋_GBK"/>
          <w:sz w:val="32"/>
          <w:szCs w:val="32"/>
        </w:rPr>
      </w:pPr>
      <w:r>
        <w:rPr>
          <w:rFonts w:eastAsia="方正楷体_GBK"/>
          <w:color w:val="000000" w:themeColor="text1"/>
          <w:sz w:val="32"/>
          <w:szCs w:val="32"/>
        </w:rPr>
        <w:t>六是教育保障水平全面提升。</w:t>
      </w:r>
      <w:r>
        <w:rPr>
          <w:rFonts w:eastAsia="方正仿宋_GBK"/>
          <w:sz w:val="32"/>
          <w:szCs w:val="32"/>
        </w:rPr>
        <w:t>加强教育资源预警，制定《无锡市优化完善基础教育资源布局三年行动计划（2020-2022年）》，加快高中资源布局规划与建设。按照基准定额新标准，全面落实公办学校生均公用经费。严格落实学生资助各项政策，上半年累计资助学生</w:t>
      </w:r>
      <w:r>
        <w:rPr>
          <w:rFonts w:hint="eastAsia" w:eastAsia="方正仿宋_GBK"/>
          <w:sz w:val="32"/>
          <w:szCs w:val="32"/>
        </w:rPr>
        <w:t>54925</w:t>
      </w:r>
      <w:r>
        <w:rPr>
          <w:rFonts w:eastAsia="方正仿宋_GBK"/>
          <w:sz w:val="32"/>
          <w:szCs w:val="32"/>
        </w:rPr>
        <w:t>人次，金额</w:t>
      </w:r>
      <w:r>
        <w:rPr>
          <w:rFonts w:hint="eastAsia" w:eastAsia="方正仿宋_GBK"/>
          <w:sz w:val="32"/>
          <w:szCs w:val="32"/>
        </w:rPr>
        <w:t>7151</w:t>
      </w:r>
      <w:r>
        <w:rPr>
          <w:rFonts w:eastAsia="方正仿宋_GBK"/>
          <w:sz w:val="32"/>
          <w:szCs w:val="32"/>
        </w:rPr>
        <w:t>万元。无锡一中、锡山高中等6所学校成为首批省智慧校园示范校。</w:t>
      </w:r>
      <w:bookmarkStart w:id="0" w:name="_Hlk30627418"/>
      <w:r>
        <w:rPr>
          <w:rFonts w:eastAsia="方正仿宋_GBK"/>
          <w:sz w:val="32"/>
          <w:szCs w:val="32"/>
        </w:rPr>
        <w:t>强化教育督导功能发挥，</w:t>
      </w:r>
      <w:r>
        <w:rPr>
          <w:rFonts w:hint="eastAsia" w:eastAsia="方正仿宋_GBK"/>
          <w:sz w:val="32"/>
          <w:szCs w:val="32"/>
        </w:rPr>
        <w:t>组织开展</w:t>
      </w:r>
      <w:r>
        <w:rPr>
          <w:rFonts w:eastAsia="方正仿宋_GBK"/>
          <w:sz w:val="32"/>
          <w:szCs w:val="32"/>
        </w:rPr>
        <w:t>对市（县）区政府履行教育职责考评</w:t>
      </w:r>
      <w:r>
        <w:rPr>
          <w:rFonts w:hint="eastAsia" w:eastAsia="方正仿宋_GBK"/>
          <w:sz w:val="32"/>
          <w:szCs w:val="32"/>
        </w:rPr>
        <w:t>实地考评，</w:t>
      </w:r>
      <w:r>
        <w:rPr>
          <w:rFonts w:eastAsia="方正仿宋_GBK"/>
          <w:sz w:val="32"/>
          <w:szCs w:val="32"/>
        </w:rPr>
        <w:t>强化教育重点工作目标考核，推动教育发展责任层层传导下移。开展义务教育教师工资待遇落实情况专项督导。</w:t>
      </w:r>
      <w:bookmarkEnd w:id="0"/>
      <w:r>
        <w:rPr>
          <w:rFonts w:eastAsia="方正仿宋_GBK"/>
          <w:sz w:val="32"/>
          <w:szCs w:val="32"/>
        </w:rPr>
        <w:t>推进全市教育（校园和校车）安全专项整治，出台《无锡市中小学实验室安全防护与化学危险品管理规范》，有序推进危化品集中处置。</w:t>
      </w:r>
    </w:p>
    <w:p>
      <w:pPr>
        <w:spacing w:line="580" w:lineRule="exact"/>
        <w:ind w:firstLine="640" w:firstLineChars="200"/>
        <w:rPr>
          <w:rFonts w:eastAsia="方正仿宋_GBK"/>
          <w:sz w:val="32"/>
          <w:szCs w:val="32"/>
        </w:rPr>
      </w:pPr>
      <w:r>
        <w:rPr>
          <w:rFonts w:eastAsia="方正楷体_GBK"/>
          <w:color w:val="000000" w:themeColor="text1"/>
          <w:sz w:val="32"/>
          <w:szCs w:val="32"/>
        </w:rPr>
        <w:t>七是</w:t>
      </w:r>
      <w:r>
        <w:rPr>
          <w:rFonts w:hint="eastAsia" w:eastAsia="方正楷体_GBK"/>
          <w:sz w:val="32"/>
          <w:szCs w:val="32"/>
        </w:rPr>
        <w:t>全力做好疫情防</w:t>
      </w:r>
      <w:r>
        <w:rPr>
          <w:rFonts w:hint="eastAsia" w:eastAsia="方正楷体_GBK"/>
          <w:color w:val="000000" w:themeColor="text1"/>
          <w:sz w:val="32"/>
          <w:szCs w:val="32"/>
        </w:rPr>
        <w:t>控工作。</w:t>
      </w:r>
      <w:r>
        <w:rPr>
          <w:rFonts w:hint="eastAsia" w:eastAsia="方正仿宋_GBK"/>
          <w:sz w:val="32"/>
          <w:szCs w:val="32"/>
        </w:rPr>
        <w:t>积极应对新冠肺炎疫情，构建“市-区-校-班-家”五级群防群控体系，形成与公安、卫生健康、市场监管等“1+N”联防联控体系。在省内率先开发教育系统疫情防控信息化平台，以“大数据”精准掌握疫情防控动态信息。编制全市教育系统防控物资基本数据库，提出5大类20项学校防控重点物资清单及参考配置要求，动态掌握各级各类学校物资储备和需求数量。落实防控工作举措，守住学校防护“线”，盯住输入风险“点”。疫情防控期间，认真组织名师建设“锡慧在线”课程资源，在全省率先实现“全学段、全学科、全名师、全过程、全免费”线上学习。连续12周向全市70万中小学生提供在线教学，制作在线课程3000多节，访问量超过2亿人次。</w:t>
      </w:r>
    </w:p>
    <w:p>
      <w:pPr>
        <w:spacing w:line="580" w:lineRule="exact"/>
        <w:ind w:firstLine="640" w:firstLineChars="200"/>
        <w:rPr>
          <w:rFonts w:eastAsia="黑体"/>
          <w:sz w:val="32"/>
          <w:szCs w:val="32"/>
        </w:rPr>
      </w:pPr>
      <w:r>
        <w:rPr>
          <w:rFonts w:eastAsia="黑体"/>
          <w:sz w:val="32"/>
          <w:szCs w:val="32"/>
        </w:rPr>
        <w:t>二、下半年工作计划安排</w:t>
      </w:r>
    </w:p>
    <w:p>
      <w:pPr>
        <w:spacing w:line="580" w:lineRule="exact"/>
        <w:ind w:firstLine="640" w:firstLineChars="200"/>
        <w:rPr>
          <w:rFonts w:eastAsia="方正仿宋_GBK"/>
          <w:sz w:val="32"/>
          <w:szCs w:val="32"/>
        </w:rPr>
      </w:pPr>
      <w:r>
        <w:rPr>
          <w:rFonts w:eastAsia="方正楷体_GBK"/>
          <w:color w:val="000000" w:themeColor="text1"/>
          <w:sz w:val="32"/>
          <w:szCs w:val="32"/>
        </w:rPr>
        <w:t>一是推进落实教育优先发展。</w:t>
      </w:r>
      <w:r>
        <w:rPr>
          <w:rFonts w:eastAsia="方正仿宋_GBK"/>
          <w:sz w:val="32"/>
          <w:szCs w:val="32"/>
        </w:rPr>
        <w:t>出台《无锡教育现代化2035》《加快推进无锡教育现代化实施方案（2020-2022年）》。全面总结全市教育事业</w:t>
      </w:r>
      <w:r>
        <w:rPr>
          <w:rFonts w:hint="eastAsia" w:eastAsia="方正仿宋_GBK"/>
          <w:sz w:val="32"/>
          <w:szCs w:val="32"/>
        </w:rPr>
        <w:t>“</w:t>
      </w:r>
      <w:r>
        <w:rPr>
          <w:rFonts w:eastAsia="方正仿宋_GBK"/>
          <w:sz w:val="32"/>
          <w:szCs w:val="32"/>
        </w:rPr>
        <w:t>十三五</w:t>
      </w:r>
      <w:r>
        <w:rPr>
          <w:rFonts w:hint="eastAsia" w:eastAsia="方正仿宋_GBK"/>
          <w:sz w:val="32"/>
          <w:szCs w:val="32"/>
        </w:rPr>
        <w:t>”</w:t>
      </w:r>
      <w:r>
        <w:rPr>
          <w:rFonts w:eastAsia="方正仿宋_GBK"/>
          <w:sz w:val="32"/>
          <w:szCs w:val="32"/>
        </w:rPr>
        <w:t>发展情况，启动教育事业</w:t>
      </w:r>
      <w:r>
        <w:rPr>
          <w:rFonts w:hint="eastAsia" w:eastAsia="方正仿宋_GBK"/>
          <w:sz w:val="32"/>
          <w:szCs w:val="32"/>
        </w:rPr>
        <w:t>“</w:t>
      </w:r>
      <w:r>
        <w:rPr>
          <w:rFonts w:eastAsia="方正仿宋_GBK"/>
          <w:sz w:val="32"/>
          <w:szCs w:val="32"/>
        </w:rPr>
        <w:t>十四五</w:t>
      </w:r>
      <w:r>
        <w:rPr>
          <w:rFonts w:hint="eastAsia" w:eastAsia="方正仿宋_GBK"/>
          <w:sz w:val="32"/>
          <w:szCs w:val="32"/>
        </w:rPr>
        <w:t>”</w:t>
      </w:r>
      <w:r>
        <w:rPr>
          <w:rFonts w:eastAsia="方正仿宋_GBK"/>
          <w:sz w:val="32"/>
          <w:szCs w:val="32"/>
        </w:rPr>
        <w:t>规划编制</w:t>
      </w:r>
      <w:r>
        <w:rPr>
          <w:rFonts w:hint="eastAsia" w:eastAsia="方正仿宋_GBK"/>
          <w:sz w:val="32"/>
          <w:szCs w:val="32"/>
        </w:rPr>
        <w:t>工作</w:t>
      </w:r>
      <w:r>
        <w:rPr>
          <w:rFonts w:eastAsia="方正仿宋_GBK"/>
          <w:sz w:val="32"/>
          <w:szCs w:val="32"/>
        </w:rPr>
        <w:t>。出台《无锡市优化完善基础教育资源布局三年行动计划（2020-2022）》，全面推进区域教育资源建设。扎实做好省对</w:t>
      </w:r>
      <w:r>
        <w:rPr>
          <w:rFonts w:hint="eastAsia" w:eastAsia="方正仿宋_GBK"/>
          <w:sz w:val="32"/>
          <w:szCs w:val="32"/>
        </w:rPr>
        <w:t>设区</w:t>
      </w:r>
      <w:r>
        <w:rPr>
          <w:rFonts w:eastAsia="方正仿宋_GBK"/>
          <w:sz w:val="32"/>
          <w:szCs w:val="32"/>
        </w:rPr>
        <w:t>市政府教育履职考评迎评工作。修订完善各级各类学校综合督导方案，开展县域学前教育普及普惠督导评估、中小学校体育工作等专项督导。深化教育“放管服”改革，落实“双随机、一公开”部门抽查和联合抽查，加强校外培训机构事中事后长效监管。</w:t>
      </w:r>
    </w:p>
    <w:p>
      <w:pPr>
        <w:spacing w:line="580" w:lineRule="exact"/>
        <w:ind w:firstLine="640" w:firstLineChars="200"/>
        <w:rPr>
          <w:rFonts w:eastAsia="方正仿宋_GBK"/>
          <w:sz w:val="32"/>
          <w:szCs w:val="32"/>
        </w:rPr>
      </w:pPr>
      <w:r>
        <w:rPr>
          <w:rFonts w:eastAsia="方正楷体_GBK"/>
          <w:color w:val="000000" w:themeColor="text1"/>
          <w:sz w:val="32"/>
          <w:szCs w:val="32"/>
        </w:rPr>
        <w:t>二是提高基础教育发展质量。</w:t>
      </w:r>
      <w:r>
        <w:rPr>
          <w:rFonts w:hint="eastAsia" w:eastAsia="方正仿宋_GBK"/>
          <w:sz w:val="32"/>
          <w:szCs w:val="32"/>
        </w:rPr>
        <w:t>持续推进</w:t>
      </w:r>
      <w:r>
        <w:rPr>
          <w:rFonts w:eastAsia="方正仿宋_GBK"/>
          <w:sz w:val="32"/>
          <w:szCs w:val="32"/>
        </w:rPr>
        <w:t>城镇小区配套幼儿园治理工作，有效提高普惠性幼儿园覆盖率。进一步推进义务教育标准化建设，所有学校基本达到省定办学标准。</w:t>
      </w:r>
      <w:r>
        <w:rPr>
          <w:rFonts w:hint="eastAsia" w:eastAsia="方正仿宋_GBK"/>
          <w:sz w:val="32"/>
          <w:szCs w:val="32"/>
        </w:rPr>
        <w:t>积极</w:t>
      </w:r>
      <w:r>
        <w:rPr>
          <w:rFonts w:eastAsia="方正仿宋_GBK"/>
          <w:sz w:val="32"/>
          <w:szCs w:val="32"/>
        </w:rPr>
        <w:t>创建国家义务教育优质均衡发展县（</w:t>
      </w:r>
      <w:r>
        <w:rPr>
          <w:rFonts w:hint="eastAsia" w:eastAsia="方正仿宋_GBK"/>
          <w:sz w:val="32"/>
          <w:szCs w:val="32"/>
        </w:rPr>
        <w:t>市、</w:t>
      </w:r>
      <w:r>
        <w:rPr>
          <w:rFonts w:eastAsia="方正仿宋_GBK"/>
          <w:sz w:val="32"/>
          <w:szCs w:val="32"/>
        </w:rPr>
        <w:t>区）。推动各地提高集团化办学覆盖率，推动每一所新优质学校实现良性发展。指导普通高中做好选科分班工作，</w:t>
      </w:r>
      <w:r>
        <w:rPr>
          <w:rFonts w:hint="eastAsia" w:eastAsia="方正仿宋_GBK"/>
          <w:sz w:val="32"/>
          <w:szCs w:val="32"/>
        </w:rPr>
        <w:t>积极探索新高考综合改革下教学变革</w:t>
      </w:r>
      <w:r>
        <w:rPr>
          <w:rFonts w:eastAsia="方正仿宋_GBK"/>
          <w:sz w:val="32"/>
          <w:szCs w:val="32"/>
        </w:rPr>
        <w:t>，完善普通高中学生综合素质评价。加强首批省、市高品质示范高中建设。持续推进融合教育资源中心建设，新建融合教育资源中心60个。</w:t>
      </w:r>
    </w:p>
    <w:p>
      <w:pPr>
        <w:spacing w:line="580" w:lineRule="exact"/>
        <w:ind w:firstLine="640" w:firstLineChars="200"/>
        <w:rPr>
          <w:rFonts w:eastAsia="方正仿宋_GBK"/>
          <w:sz w:val="32"/>
          <w:szCs w:val="32"/>
        </w:rPr>
      </w:pPr>
      <w:r>
        <w:rPr>
          <w:rFonts w:eastAsia="方正楷体_GBK"/>
          <w:color w:val="000000" w:themeColor="text1"/>
          <w:sz w:val="32"/>
          <w:szCs w:val="32"/>
        </w:rPr>
        <w:t>三是</w:t>
      </w:r>
      <w:r>
        <w:rPr>
          <w:rFonts w:hint="eastAsia" w:eastAsia="方正楷体_GBK"/>
          <w:color w:val="000000" w:themeColor="text1"/>
          <w:sz w:val="32"/>
          <w:szCs w:val="32"/>
        </w:rPr>
        <w:t>推动高教职教重点突破</w:t>
      </w:r>
      <w:r>
        <w:rPr>
          <w:rFonts w:eastAsia="方正楷体_GBK"/>
          <w:color w:val="000000" w:themeColor="text1"/>
          <w:sz w:val="32"/>
          <w:szCs w:val="32"/>
        </w:rPr>
        <w:t>。</w:t>
      </w:r>
      <w:r>
        <w:rPr>
          <w:rFonts w:eastAsia="方正仿宋_GBK"/>
          <w:sz w:val="32"/>
          <w:szCs w:val="32"/>
        </w:rPr>
        <w:t>东南大学无锡国际校区力争完成鲁汶学院改造工程，启动建设微纳平台大楼。南京理工大学江阴校区建成投用。江南大学江阴校区开工建设。无锡太湖学院苏格兰学院正式招生。</w:t>
      </w:r>
      <w:r>
        <w:rPr>
          <w:rFonts w:hint="eastAsia" w:eastAsia="方正仿宋_GBK"/>
          <w:sz w:val="32"/>
          <w:szCs w:val="32"/>
        </w:rPr>
        <w:t>做好南信大</w:t>
      </w:r>
      <w:r>
        <w:rPr>
          <w:rFonts w:eastAsia="方正仿宋_GBK"/>
          <w:sz w:val="32"/>
          <w:szCs w:val="32"/>
        </w:rPr>
        <w:t>滨江学院</w:t>
      </w:r>
      <w:r>
        <w:rPr>
          <w:rFonts w:hint="eastAsia" w:eastAsia="方正仿宋_GBK"/>
          <w:sz w:val="32"/>
          <w:szCs w:val="32"/>
        </w:rPr>
        <w:t>转设为市属公办本科高校和</w:t>
      </w:r>
      <w:r>
        <w:rPr>
          <w:rFonts w:eastAsia="方正仿宋_GBK"/>
          <w:sz w:val="32"/>
          <w:szCs w:val="32"/>
        </w:rPr>
        <w:t>无锡城市职业技术学院更名为无锡师范高等专科学校</w:t>
      </w:r>
      <w:r>
        <w:rPr>
          <w:rFonts w:hint="eastAsia" w:eastAsia="方正仿宋_GBK"/>
          <w:sz w:val="32"/>
          <w:szCs w:val="32"/>
        </w:rPr>
        <w:t>工作</w:t>
      </w:r>
      <w:r>
        <w:rPr>
          <w:rFonts w:eastAsia="方正仿宋_GBK"/>
          <w:sz w:val="32"/>
          <w:szCs w:val="32"/>
        </w:rPr>
        <w:t>。制定苏锡常都市圈职业教育改革创新试验区行动计划和无锡市职业教育</w:t>
      </w:r>
      <w:r>
        <w:rPr>
          <w:rFonts w:hint="eastAsia" w:eastAsia="方正仿宋_GBK"/>
          <w:sz w:val="32"/>
          <w:szCs w:val="32"/>
        </w:rPr>
        <w:t>质量提升“</w:t>
      </w:r>
      <w:r>
        <w:rPr>
          <w:rFonts w:eastAsia="方正仿宋_GBK"/>
          <w:sz w:val="32"/>
          <w:szCs w:val="32"/>
        </w:rPr>
        <w:t>攀登计划</w:t>
      </w:r>
      <w:r>
        <w:rPr>
          <w:rFonts w:hint="eastAsia" w:eastAsia="方正仿宋_GBK"/>
          <w:sz w:val="32"/>
          <w:szCs w:val="32"/>
        </w:rPr>
        <w:t>”</w:t>
      </w:r>
      <w:r>
        <w:rPr>
          <w:rFonts w:eastAsia="方正仿宋_GBK"/>
          <w:sz w:val="32"/>
          <w:szCs w:val="32"/>
        </w:rPr>
        <w:t>，评选无锡市职业院校产业发展贡献奖。</w:t>
      </w:r>
      <w:r>
        <w:rPr>
          <w:rFonts w:hint="eastAsia" w:eastAsia="方正仿宋_GBK"/>
          <w:sz w:val="32"/>
          <w:szCs w:val="32"/>
        </w:rPr>
        <w:t>制定无锡市社区教育“十四五”发展规划，完善提升《无锡市教育现代化示范性居民（村民）学校建设标准》。</w:t>
      </w:r>
      <w:r>
        <w:rPr>
          <w:rFonts w:eastAsia="方正仿宋_GBK"/>
          <w:sz w:val="32"/>
          <w:szCs w:val="32"/>
        </w:rPr>
        <w:t>推动加强培训机构开展资金监管、信用监管。</w:t>
      </w:r>
    </w:p>
    <w:p>
      <w:pPr>
        <w:spacing w:line="580" w:lineRule="exact"/>
        <w:ind w:firstLine="640" w:firstLineChars="200"/>
        <w:rPr>
          <w:rFonts w:eastAsia="方正仿宋_GBK"/>
          <w:sz w:val="32"/>
          <w:szCs w:val="32"/>
        </w:rPr>
      </w:pPr>
      <w:r>
        <w:rPr>
          <w:rFonts w:eastAsia="方正楷体_GBK"/>
          <w:color w:val="000000" w:themeColor="text1"/>
          <w:sz w:val="32"/>
          <w:szCs w:val="32"/>
        </w:rPr>
        <w:t>四是巩固素质教育发展成效。</w:t>
      </w:r>
      <w:r>
        <w:rPr>
          <w:rFonts w:eastAsia="方正仿宋_GBK"/>
          <w:sz w:val="32"/>
          <w:szCs w:val="32"/>
        </w:rPr>
        <w:t>强化思想政治教育，突出思政课建设，组织开展优质课、微课（微视频）比赛。推动文明城市创建和文明校园建设。推进德育品牌项目建设，加大中小学生品格提升工程项目网络平台建设。做好疫情常态化防控工作，</w:t>
      </w:r>
      <w:r>
        <w:rPr>
          <w:rFonts w:hint="eastAsia" w:eastAsia="方正仿宋_GBK"/>
          <w:sz w:val="32"/>
          <w:szCs w:val="32"/>
        </w:rPr>
        <w:t>完善疫情防控和学生健康信息化平台建设</w:t>
      </w:r>
      <w:r>
        <w:rPr>
          <w:rFonts w:eastAsia="方正仿宋_GBK"/>
          <w:sz w:val="32"/>
          <w:szCs w:val="32"/>
        </w:rPr>
        <w:t>。</w:t>
      </w:r>
      <w:r>
        <w:rPr>
          <w:rFonts w:hint="eastAsia" w:eastAsia="方正仿宋_GBK"/>
          <w:sz w:val="32"/>
          <w:szCs w:val="32"/>
        </w:rPr>
        <w:t>加强</w:t>
      </w:r>
      <w:r>
        <w:rPr>
          <w:rFonts w:eastAsia="方正仿宋_GBK"/>
          <w:sz w:val="32"/>
          <w:szCs w:val="32"/>
        </w:rPr>
        <w:t>学生近视防控工作，制定《关于做好儿童青少年近视综合防控工作的实施方案》。</w:t>
      </w:r>
      <w:r>
        <w:rPr>
          <w:rFonts w:hint="eastAsia" w:eastAsia="方正仿宋_GBK"/>
          <w:sz w:val="32"/>
          <w:szCs w:val="32"/>
        </w:rPr>
        <w:t>因时因地制宜组织开展体育比赛活动，促进运动锻炼，增强学生体质。</w:t>
      </w:r>
      <w:r>
        <w:rPr>
          <w:rFonts w:eastAsia="方正仿宋_GBK"/>
          <w:sz w:val="32"/>
          <w:szCs w:val="32"/>
        </w:rPr>
        <w:t>推进中小学艺术团（中心）培育建设。新增一批科技教育和劳动教育实践基地。</w:t>
      </w:r>
      <w:r>
        <w:rPr>
          <w:rFonts w:hint="eastAsia" w:eastAsia="方正仿宋_GBK"/>
          <w:sz w:val="32"/>
          <w:szCs w:val="32"/>
        </w:rPr>
        <w:t>启动推进第二轮全市国际理解教育，推动互联网+模式的校际交流合作。</w:t>
      </w:r>
    </w:p>
    <w:p>
      <w:pPr>
        <w:spacing w:line="580" w:lineRule="exact"/>
        <w:ind w:firstLine="640" w:firstLineChars="200"/>
        <w:rPr>
          <w:rFonts w:eastAsia="方正仿宋_GBK"/>
          <w:sz w:val="32"/>
          <w:szCs w:val="32"/>
        </w:rPr>
      </w:pPr>
      <w:r>
        <w:rPr>
          <w:rFonts w:eastAsia="方正楷体_GBK"/>
          <w:color w:val="000000" w:themeColor="text1"/>
          <w:sz w:val="32"/>
          <w:szCs w:val="32"/>
        </w:rPr>
        <w:t>五是</w:t>
      </w:r>
      <w:r>
        <w:rPr>
          <w:rFonts w:hint="eastAsia" w:eastAsia="方正楷体_GBK"/>
          <w:color w:val="000000" w:themeColor="text1"/>
          <w:sz w:val="32"/>
          <w:szCs w:val="32"/>
        </w:rPr>
        <w:t>提升</w:t>
      </w:r>
      <w:r>
        <w:rPr>
          <w:rFonts w:eastAsia="方正楷体_GBK"/>
          <w:color w:val="000000" w:themeColor="text1"/>
          <w:sz w:val="32"/>
          <w:szCs w:val="32"/>
        </w:rPr>
        <w:t>教育发展保障水平。</w:t>
      </w:r>
      <w:r>
        <w:rPr>
          <w:rFonts w:eastAsia="方正仿宋_GBK"/>
          <w:sz w:val="32"/>
          <w:szCs w:val="32"/>
        </w:rPr>
        <w:t>出台《关于全面推进“县管校聘”管理体制改革的实施意见》，指导各地教育部门加强编制、岗位、工资统筹管理。研究制定《公办幼儿园备案制人员管理办法》，明确备案制人员招录、岗位、工资、社保等相关政策措施。推动宜兴市、锡山区县级教师发展中心通过省示范验收，实现省示范性县级教师发展中心全覆盖。加强骨干教师梯队建设，启动新一期市中小学教育名家培养工程和直属院校优秀青年教师专项培养计划。持续推进为民办实事项目建设。落实网络安全主体责任，完善市级网络与信息安全保障体系。全面深入开展教育（校园和校车）专项整治行动，</w:t>
      </w:r>
      <w:r>
        <w:rPr>
          <w:rFonts w:hint="eastAsia" w:eastAsia="方正仿宋_GBK"/>
          <w:sz w:val="32"/>
          <w:szCs w:val="32"/>
        </w:rPr>
        <w:t>深入开展2020年度平安校园示范建设活动，</w:t>
      </w:r>
      <w:r>
        <w:rPr>
          <w:rFonts w:eastAsia="方正仿宋_GBK"/>
          <w:sz w:val="32"/>
          <w:szCs w:val="32"/>
        </w:rPr>
        <w:t>维护教育系统安全稳定。</w:t>
      </w:r>
    </w:p>
    <w:sectPr>
      <w:footerReference r:id="rId3" w:type="default"/>
      <w:footerReference r:id="rId4" w:type="even"/>
      <w:pgSz w:w="11906" w:h="16838"/>
      <w:pgMar w:top="1985"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600633"/>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652104"/>
    </w:sdtPr>
    <w:sdtEndPr>
      <w:rPr>
        <w:rFonts w:hint="eastAsia" w:ascii="仿宋_GB2312" w:eastAsia="仿宋_GB2312"/>
        <w:sz w:val="28"/>
        <w:szCs w:val="28"/>
      </w:rPr>
    </w:sdtEndPr>
    <w:sdtContent>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2521"/>
    <w:rsid w:val="00011FE5"/>
    <w:rsid w:val="00017022"/>
    <w:rsid w:val="00027835"/>
    <w:rsid w:val="0003019E"/>
    <w:rsid w:val="00030666"/>
    <w:rsid w:val="0004040B"/>
    <w:rsid w:val="00045C05"/>
    <w:rsid w:val="00052227"/>
    <w:rsid w:val="00054182"/>
    <w:rsid w:val="00057752"/>
    <w:rsid w:val="000600F0"/>
    <w:rsid w:val="00065128"/>
    <w:rsid w:val="000662A8"/>
    <w:rsid w:val="0007245A"/>
    <w:rsid w:val="00081941"/>
    <w:rsid w:val="00082797"/>
    <w:rsid w:val="00083119"/>
    <w:rsid w:val="00083CCB"/>
    <w:rsid w:val="00087BE4"/>
    <w:rsid w:val="00095821"/>
    <w:rsid w:val="00097042"/>
    <w:rsid w:val="000A04DA"/>
    <w:rsid w:val="000A06F2"/>
    <w:rsid w:val="000A0BB6"/>
    <w:rsid w:val="000A7B33"/>
    <w:rsid w:val="000A7BB4"/>
    <w:rsid w:val="000B1457"/>
    <w:rsid w:val="000C19DC"/>
    <w:rsid w:val="000C1DF1"/>
    <w:rsid w:val="000C554B"/>
    <w:rsid w:val="000C75BE"/>
    <w:rsid w:val="000D6270"/>
    <w:rsid w:val="000E43DE"/>
    <w:rsid w:val="000E6F37"/>
    <w:rsid w:val="000F425F"/>
    <w:rsid w:val="0010622F"/>
    <w:rsid w:val="00107DEE"/>
    <w:rsid w:val="00110D3D"/>
    <w:rsid w:val="00117E9E"/>
    <w:rsid w:val="00124852"/>
    <w:rsid w:val="001270F9"/>
    <w:rsid w:val="00130349"/>
    <w:rsid w:val="001312B8"/>
    <w:rsid w:val="0013393D"/>
    <w:rsid w:val="0013453A"/>
    <w:rsid w:val="001436D0"/>
    <w:rsid w:val="00143FF0"/>
    <w:rsid w:val="00156F89"/>
    <w:rsid w:val="00160563"/>
    <w:rsid w:val="0016232A"/>
    <w:rsid w:val="001646B3"/>
    <w:rsid w:val="00171AEA"/>
    <w:rsid w:val="00171FC0"/>
    <w:rsid w:val="00177C4A"/>
    <w:rsid w:val="0019026D"/>
    <w:rsid w:val="00191375"/>
    <w:rsid w:val="0019726E"/>
    <w:rsid w:val="001A2A5A"/>
    <w:rsid w:val="001A2DEA"/>
    <w:rsid w:val="001A32B8"/>
    <w:rsid w:val="001B30C1"/>
    <w:rsid w:val="001B598B"/>
    <w:rsid w:val="001E32FB"/>
    <w:rsid w:val="001E7E93"/>
    <w:rsid w:val="001F1A36"/>
    <w:rsid w:val="001F5681"/>
    <w:rsid w:val="0020206D"/>
    <w:rsid w:val="00207BBD"/>
    <w:rsid w:val="0021201A"/>
    <w:rsid w:val="00214808"/>
    <w:rsid w:val="00222909"/>
    <w:rsid w:val="0022601D"/>
    <w:rsid w:val="00233EA7"/>
    <w:rsid w:val="00234880"/>
    <w:rsid w:val="00236CFC"/>
    <w:rsid w:val="00237167"/>
    <w:rsid w:val="00246E72"/>
    <w:rsid w:val="0025712D"/>
    <w:rsid w:val="00257C47"/>
    <w:rsid w:val="002635AD"/>
    <w:rsid w:val="002657FB"/>
    <w:rsid w:val="0027765B"/>
    <w:rsid w:val="00281EA2"/>
    <w:rsid w:val="00287EE0"/>
    <w:rsid w:val="0029090F"/>
    <w:rsid w:val="00293674"/>
    <w:rsid w:val="0029506C"/>
    <w:rsid w:val="002B5D8C"/>
    <w:rsid w:val="002B641E"/>
    <w:rsid w:val="002B6E78"/>
    <w:rsid w:val="002C458F"/>
    <w:rsid w:val="002C65B0"/>
    <w:rsid w:val="002C65FD"/>
    <w:rsid w:val="002D12F0"/>
    <w:rsid w:val="002D1725"/>
    <w:rsid w:val="002D2C26"/>
    <w:rsid w:val="002D3F28"/>
    <w:rsid w:val="002E01A2"/>
    <w:rsid w:val="002F2CDF"/>
    <w:rsid w:val="002F7379"/>
    <w:rsid w:val="0030351D"/>
    <w:rsid w:val="003067E2"/>
    <w:rsid w:val="003213D3"/>
    <w:rsid w:val="00334891"/>
    <w:rsid w:val="00337D2B"/>
    <w:rsid w:val="003519A9"/>
    <w:rsid w:val="0035326D"/>
    <w:rsid w:val="00356465"/>
    <w:rsid w:val="00363F05"/>
    <w:rsid w:val="003643A5"/>
    <w:rsid w:val="00364B77"/>
    <w:rsid w:val="003726CE"/>
    <w:rsid w:val="003754E1"/>
    <w:rsid w:val="00375B57"/>
    <w:rsid w:val="00376986"/>
    <w:rsid w:val="00380A67"/>
    <w:rsid w:val="003811A0"/>
    <w:rsid w:val="003827E3"/>
    <w:rsid w:val="003857F2"/>
    <w:rsid w:val="00386626"/>
    <w:rsid w:val="00392371"/>
    <w:rsid w:val="00393244"/>
    <w:rsid w:val="00393AD2"/>
    <w:rsid w:val="0039572C"/>
    <w:rsid w:val="0039743E"/>
    <w:rsid w:val="003A6011"/>
    <w:rsid w:val="003B53DE"/>
    <w:rsid w:val="003B6406"/>
    <w:rsid w:val="003D2DC0"/>
    <w:rsid w:val="003D7EB8"/>
    <w:rsid w:val="003E4683"/>
    <w:rsid w:val="003F52D0"/>
    <w:rsid w:val="00402E99"/>
    <w:rsid w:val="00403F7C"/>
    <w:rsid w:val="0041141C"/>
    <w:rsid w:val="00412766"/>
    <w:rsid w:val="004154F8"/>
    <w:rsid w:val="004244F9"/>
    <w:rsid w:val="004264C0"/>
    <w:rsid w:val="00430F45"/>
    <w:rsid w:val="00443516"/>
    <w:rsid w:val="00455AE2"/>
    <w:rsid w:val="004611F6"/>
    <w:rsid w:val="00462C4C"/>
    <w:rsid w:val="00463897"/>
    <w:rsid w:val="00472EC2"/>
    <w:rsid w:val="004734BA"/>
    <w:rsid w:val="00473931"/>
    <w:rsid w:val="0048646F"/>
    <w:rsid w:val="00486899"/>
    <w:rsid w:val="004920C1"/>
    <w:rsid w:val="004931C2"/>
    <w:rsid w:val="00496604"/>
    <w:rsid w:val="0049788E"/>
    <w:rsid w:val="004A00C4"/>
    <w:rsid w:val="004A07C5"/>
    <w:rsid w:val="004A7CDB"/>
    <w:rsid w:val="004B253D"/>
    <w:rsid w:val="004B7DC2"/>
    <w:rsid w:val="004C0577"/>
    <w:rsid w:val="004C2F38"/>
    <w:rsid w:val="004D2650"/>
    <w:rsid w:val="004D4F16"/>
    <w:rsid w:val="004D74A5"/>
    <w:rsid w:val="004E5E5B"/>
    <w:rsid w:val="004F2521"/>
    <w:rsid w:val="004F33CD"/>
    <w:rsid w:val="00503CD3"/>
    <w:rsid w:val="0050519E"/>
    <w:rsid w:val="005057F6"/>
    <w:rsid w:val="00506477"/>
    <w:rsid w:val="00511605"/>
    <w:rsid w:val="00511BA1"/>
    <w:rsid w:val="00511FDF"/>
    <w:rsid w:val="005162FD"/>
    <w:rsid w:val="00523BD2"/>
    <w:rsid w:val="00525058"/>
    <w:rsid w:val="00533CE4"/>
    <w:rsid w:val="005359DD"/>
    <w:rsid w:val="00543675"/>
    <w:rsid w:val="005458EA"/>
    <w:rsid w:val="00561305"/>
    <w:rsid w:val="0056373F"/>
    <w:rsid w:val="00571AE5"/>
    <w:rsid w:val="00573C6D"/>
    <w:rsid w:val="005764F4"/>
    <w:rsid w:val="0058135B"/>
    <w:rsid w:val="00583209"/>
    <w:rsid w:val="0058339D"/>
    <w:rsid w:val="00585DFE"/>
    <w:rsid w:val="005937BA"/>
    <w:rsid w:val="0059469E"/>
    <w:rsid w:val="005B0549"/>
    <w:rsid w:val="005B1E0D"/>
    <w:rsid w:val="005B2AB6"/>
    <w:rsid w:val="005B3F97"/>
    <w:rsid w:val="005B5BF7"/>
    <w:rsid w:val="005B7830"/>
    <w:rsid w:val="005B7F3F"/>
    <w:rsid w:val="005C3AAE"/>
    <w:rsid w:val="005C77E4"/>
    <w:rsid w:val="005D3278"/>
    <w:rsid w:val="005D79B9"/>
    <w:rsid w:val="005E0ACB"/>
    <w:rsid w:val="005E28D0"/>
    <w:rsid w:val="005E5DB2"/>
    <w:rsid w:val="005F0C23"/>
    <w:rsid w:val="005F2A7B"/>
    <w:rsid w:val="005F3149"/>
    <w:rsid w:val="005F55E2"/>
    <w:rsid w:val="005F7BE1"/>
    <w:rsid w:val="006078CC"/>
    <w:rsid w:val="00624FDD"/>
    <w:rsid w:val="00630400"/>
    <w:rsid w:val="00633326"/>
    <w:rsid w:val="00635A84"/>
    <w:rsid w:val="006376F0"/>
    <w:rsid w:val="00640BBE"/>
    <w:rsid w:val="00641C24"/>
    <w:rsid w:val="00663317"/>
    <w:rsid w:val="00663C47"/>
    <w:rsid w:val="00671DA5"/>
    <w:rsid w:val="006915BB"/>
    <w:rsid w:val="006948B7"/>
    <w:rsid w:val="006A11AF"/>
    <w:rsid w:val="006A4134"/>
    <w:rsid w:val="006B135A"/>
    <w:rsid w:val="006B6A17"/>
    <w:rsid w:val="006C00B2"/>
    <w:rsid w:val="006C21DD"/>
    <w:rsid w:val="006D6864"/>
    <w:rsid w:val="006D78CA"/>
    <w:rsid w:val="006E4EFC"/>
    <w:rsid w:val="006E507E"/>
    <w:rsid w:val="006F2B12"/>
    <w:rsid w:val="006F3EE0"/>
    <w:rsid w:val="007002BF"/>
    <w:rsid w:val="00705109"/>
    <w:rsid w:val="0072337B"/>
    <w:rsid w:val="007257BB"/>
    <w:rsid w:val="00726BDB"/>
    <w:rsid w:val="007317A7"/>
    <w:rsid w:val="00732B95"/>
    <w:rsid w:val="00741826"/>
    <w:rsid w:val="00746C83"/>
    <w:rsid w:val="00752B3D"/>
    <w:rsid w:val="00754262"/>
    <w:rsid w:val="00757994"/>
    <w:rsid w:val="0077049F"/>
    <w:rsid w:val="007704A8"/>
    <w:rsid w:val="007715FC"/>
    <w:rsid w:val="00771A9C"/>
    <w:rsid w:val="0077491C"/>
    <w:rsid w:val="0078241A"/>
    <w:rsid w:val="007900AB"/>
    <w:rsid w:val="0079300F"/>
    <w:rsid w:val="007A0DD2"/>
    <w:rsid w:val="007A13B0"/>
    <w:rsid w:val="007A3D71"/>
    <w:rsid w:val="007A5E34"/>
    <w:rsid w:val="007B256F"/>
    <w:rsid w:val="007B6321"/>
    <w:rsid w:val="007C52EF"/>
    <w:rsid w:val="007C6DEB"/>
    <w:rsid w:val="007C6F75"/>
    <w:rsid w:val="007D077C"/>
    <w:rsid w:val="007F1646"/>
    <w:rsid w:val="007F4B62"/>
    <w:rsid w:val="007F5D95"/>
    <w:rsid w:val="0080041E"/>
    <w:rsid w:val="00806682"/>
    <w:rsid w:val="00807F64"/>
    <w:rsid w:val="00812AA2"/>
    <w:rsid w:val="00813875"/>
    <w:rsid w:val="008166DE"/>
    <w:rsid w:val="00822DC1"/>
    <w:rsid w:val="00824837"/>
    <w:rsid w:val="00830097"/>
    <w:rsid w:val="00830641"/>
    <w:rsid w:val="008311AA"/>
    <w:rsid w:val="00833D9D"/>
    <w:rsid w:val="008375E9"/>
    <w:rsid w:val="00843C49"/>
    <w:rsid w:val="008445A2"/>
    <w:rsid w:val="00844BEE"/>
    <w:rsid w:val="00851A2E"/>
    <w:rsid w:val="00863F20"/>
    <w:rsid w:val="00863F67"/>
    <w:rsid w:val="00865096"/>
    <w:rsid w:val="00866900"/>
    <w:rsid w:val="008726C3"/>
    <w:rsid w:val="008763C2"/>
    <w:rsid w:val="00876C49"/>
    <w:rsid w:val="00895B7A"/>
    <w:rsid w:val="00897AEE"/>
    <w:rsid w:val="008A59F0"/>
    <w:rsid w:val="008A7817"/>
    <w:rsid w:val="008B0798"/>
    <w:rsid w:val="008B6CDC"/>
    <w:rsid w:val="008C562D"/>
    <w:rsid w:val="008C5E8A"/>
    <w:rsid w:val="008D0ED3"/>
    <w:rsid w:val="008D1E04"/>
    <w:rsid w:val="008D36BD"/>
    <w:rsid w:val="008D6077"/>
    <w:rsid w:val="008F0FA7"/>
    <w:rsid w:val="008F245B"/>
    <w:rsid w:val="008F4173"/>
    <w:rsid w:val="008F75FB"/>
    <w:rsid w:val="0090069F"/>
    <w:rsid w:val="00900B9E"/>
    <w:rsid w:val="00904DD6"/>
    <w:rsid w:val="00905C30"/>
    <w:rsid w:val="00911B75"/>
    <w:rsid w:val="00915846"/>
    <w:rsid w:val="009212D6"/>
    <w:rsid w:val="009248EA"/>
    <w:rsid w:val="0092601D"/>
    <w:rsid w:val="00932C11"/>
    <w:rsid w:val="00935FD5"/>
    <w:rsid w:val="009423BA"/>
    <w:rsid w:val="009618C2"/>
    <w:rsid w:val="00962262"/>
    <w:rsid w:val="009674EB"/>
    <w:rsid w:val="00970B93"/>
    <w:rsid w:val="009712F7"/>
    <w:rsid w:val="009750A9"/>
    <w:rsid w:val="00976F57"/>
    <w:rsid w:val="00977A74"/>
    <w:rsid w:val="00983E37"/>
    <w:rsid w:val="00995600"/>
    <w:rsid w:val="009A09A8"/>
    <w:rsid w:val="009A0DFB"/>
    <w:rsid w:val="009A13C3"/>
    <w:rsid w:val="009B000F"/>
    <w:rsid w:val="009B5D93"/>
    <w:rsid w:val="009B6E55"/>
    <w:rsid w:val="009C67A7"/>
    <w:rsid w:val="009D00A1"/>
    <w:rsid w:val="009D0E8F"/>
    <w:rsid w:val="009E24FA"/>
    <w:rsid w:val="009E276F"/>
    <w:rsid w:val="009E3047"/>
    <w:rsid w:val="009E4612"/>
    <w:rsid w:val="009E513E"/>
    <w:rsid w:val="009F32B3"/>
    <w:rsid w:val="009F7AF0"/>
    <w:rsid w:val="00A0124C"/>
    <w:rsid w:val="00A23993"/>
    <w:rsid w:val="00A32AE7"/>
    <w:rsid w:val="00A33F7E"/>
    <w:rsid w:val="00A34950"/>
    <w:rsid w:val="00A37220"/>
    <w:rsid w:val="00A41531"/>
    <w:rsid w:val="00A43F50"/>
    <w:rsid w:val="00A445B1"/>
    <w:rsid w:val="00A54B41"/>
    <w:rsid w:val="00A564F2"/>
    <w:rsid w:val="00A57682"/>
    <w:rsid w:val="00A57B66"/>
    <w:rsid w:val="00A6263C"/>
    <w:rsid w:val="00A67EA0"/>
    <w:rsid w:val="00A73C38"/>
    <w:rsid w:val="00A765C1"/>
    <w:rsid w:val="00A82318"/>
    <w:rsid w:val="00A90F94"/>
    <w:rsid w:val="00A9473B"/>
    <w:rsid w:val="00A9593D"/>
    <w:rsid w:val="00A96129"/>
    <w:rsid w:val="00AA342D"/>
    <w:rsid w:val="00AA4C6C"/>
    <w:rsid w:val="00AA70E5"/>
    <w:rsid w:val="00AB13EA"/>
    <w:rsid w:val="00AB24E3"/>
    <w:rsid w:val="00AB2AEE"/>
    <w:rsid w:val="00AB6E05"/>
    <w:rsid w:val="00AD6D2B"/>
    <w:rsid w:val="00AD729E"/>
    <w:rsid w:val="00AE081B"/>
    <w:rsid w:val="00AE18FD"/>
    <w:rsid w:val="00AE2EBF"/>
    <w:rsid w:val="00AE7149"/>
    <w:rsid w:val="00AF10DA"/>
    <w:rsid w:val="00B00675"/>
    <w:rsid w:val="00B01EE4"/>
    <w:rsid w:val="00B03637"/>
    <w:rsid w:val="00B15823"/>
    <w:rsid w:val="00B2377E"/>
    <w:rsid w:val="00B239E3"/>
    <w:rsid w:val="00B4254F"/>
    <w:rsid w:val="00B44E5B"/>
    <w:rsid w:val="00B52B5C"/>
    <w:rsid w:val="00B60E58"/>
    <w:rsid w:val="00B60F1F"/>
    <w:rsid w:val="00B74DAD"/>
    <w:rsid w:val="00B76AB9"/>
    <w:rsid w:val="00B80238"/>
    <w:rsid w:val="00B8066B"/>
    <w:rsid w:val="00B81BF5"/>
    <w:rsid w:val="00B82772"/>
    <w:rsid w:val="00B83612"/>
    <w:rsid w:val="00B92012"/>
    <w:rsid w:val="00B94978"/>
    <w:rsid w:val="00B96EB7"/>
    <w:rsid w:val="00B972FF"/>
    <w:rsid w:val="00BA1A4C"/>
    <w:rsid w:val="00BA476C"/>
    <w:rsid w:val="00BA7C0A"/>
    <w:rsid w:val="00BB4DED"/>
    <w:rsid w:val="00BC1E24"/>
    <w:rsid w:val="00BC4205"/>
    <w:rsid w:val="00BD319E"/>
    <w:rsid w:val="00BD63B4"/>
    <w:rsid w:val="00BE0E8B"/>
    <w:rsid w:val="00BE2F0C"/>
    <w:rsid w:val="00BE5CCF"/>
    <w:rsid w:val="00BE70A4"/>
    <w:rsid w:val="00BE7694"/>
    <w:rsid w:val="00BF019C"/>
    <w:rsid w:val="00BF1298"/>
    <w:rsid w:val="00BF27B5"/>
    <w:rsid w:val="00BF2FED"/>
    <w:rsid w:val="00BF6110"/>
    <w:rsid w:val="00C14850"/>
    <w:rsid w:val="00C14F72"/>
    <w:rsid w:val="00C17AC5"/>
    <w:rsid w:val="00C20260"/>
    <w:rsid w:val="00C20765"/>
    <w:rsid w:val="00C25982"/>
    <w:rsid w:val="00C304A8"/>
    <w:rsid w:val="00C33B68"/>
    <w:rsid w:val="00C443F9"/>
    <w:rsid w:val="00C55ED9"/>
    <w:rsid w:val="00C6368D"/>
    <w:rsid w:val="00C660DA"/>
    <w:rsid w:val="00C673FC"/>
    <w:rsid w:val="00C67C9B"/>
    <w:rsid w:val="00C73321"/>
    <w:rsid w:val="00C771DA"/>
    <w:rsid w:val="00C86579"/>
    <w:rsid w:val="00C86C8B"/>
    <w:rsid w:val="00CA05BC"/>
    <w:rsid w:val="00CA6070"/>
    <w:rsid w:val="00CA7CE9"/>
    <w:rsid w:val="00CB0230"/>
    <w:rsid w:val="00CB157D"/>
    <w:rsid w:val="00CB58F9"/>
    <w:rsid w:val="00CC28A2"/>
    <w:rsid w:val="00CC3506"/>
    <w:rsid w:val="00CE089B"/>
    <w:rsid w:val="00CE2F4E"/>
    <w:rsid w:val="00CE49F5"/>
    <w:rsid w:val="00CF4D0B"/>
    <w:rsid w:val="00CF4E7F"/>
    <w:rsid w:val="00D00E39"/>
    <w:rsid w:val="00D0171F"/>
    <w:rsid w:val="00D0409A"/>
    <w:rsid w:val="00D058BF"/>
    <w:rsid w:val="00D219F6"/>
    <w:rsid w:val="00D228C1"/>
    <w:rsid w:val="00D2642B"/>
    <w:rsid w:val="00D31033"/>
    <w:rsid w:val="00D33959"/>
    <w:rsid w:val="00D36971"/>
    <w:rsid w:val="00D376DB"/>
    <w:rsid w:val="00D4343F"/>
    <w:rsid w:val="00D43D6D"/>
    <w:rsid w:val="00D463B2"/>
    <w:rsid w:val="00D47B5D"/>
    <w:rsid w:val="00D53EEA"/>
    <w:rsid w:val="00D54DA3"/>
    <w:rsid w:val="00D572ED"/>
    <w:rsid w:val="00D6184D"/>
    <w:rsid w:val="00D659C7"/>
    <w:rsid w:val="00D724F1"/>
    <w:rsid w:val="00D72AED"/>
    <w:rsid w:val="00D730EB"/>
    <w:rsid w:val="00D80B0C"/>
    <w:rsid w:val="00D81805"/>
    <w:rsid w:val="00D9017C"/>
    <w:rsid w:val="00D909F7"/>
    <w:rsid w:val="00D90DEE"/>
    <w:rsid w:val="00D91FFE"/>
    <w:rsid w:val="00D925DC"/>
    <w:rsid w:val="00D94A27"/>
    <w:rsid w:val="00D95872"/>
    <w:rsid w:val="00D97219"/>
    <w:rsid w:val="00DA3B7F"/>
    <w:rsid w:val="00DA55DE"/>
    <w:rsid w:val="00DC12E5"/>
    <w:rsid w:val="00DC47E1"/>
    <w:rsid w:val="00DC5D98"/>
    <w:rsid w:val="00DD7A81"/>
    <w:rsid w:val="00DE1FE7"/>
    <w:rsid w:val="00DE2DA7"/>
    <w:rsid w:val="00DE46AC"/>
    <w:rsid w:val="00DE7057"/>
    <w:rsid w:val="00DE794E"/>
    <w:rsid w:val="00DF4A7B"/>
    <w:rsid w:val="00DF5579"/>
    <w:rsid w:val="00DF6706"/>
    <w:rsid w:val="00DF695D"/>
    <w:rsid w:val="00E0370D"/>
    <w:rsid w:val="00E04440"/>
    <w:rsid w:val="00E1078C"/>
    <w:rsid w:val="00E12C3C"/>
    <w:rsid w:val="00E1694E"/>
    <w:rsid w:val="00E22022"/>
    <w:rsid w:val="00E23C8B"/>
    <w:rsid w:val="00E243A8"/>
    <w:rsid w:val="00E3578F"/>
    <w:rsid w:val="00E37ABC"/>
    <w:rsid w:val="00E43DB1"/>
    <w:rsid w:val="00E47772"/>
    <w:rsid w:val="00E60991"/>
    <w:rsid w:val="00E67DBB"/>
    <w:rsid w:val="00E72654"/>
    <w:rsid w:val="00E81D8D"/>
    <w:rsid w:val="00E8246F"/>
    <w:rsid w:val="00E83CBF"/>
    <w:rsid w:val="00EA7771"/>
    <w:rsid w:val="00EB04A5"/>
    <w:rsid w:val="00EB62E6"/>
    <w:rsid w:val="00EB72E0"/>
    <w:rsid w:val="00EC4E5B"/>
    <w:rsid w:val="00ED6B60"/>
    <w:rsid w:val="00ED6DC5"/>
    <w:rsid w:val="00EE11D8"/>
    <w:rsid w:val="00EE32E9"/>
    <w:rsid w:val="00EF4510"/>
    <w:rsid w:val="00F10694"/>
    <w:rsid w:val="00F127F1"/>
    <w:rsid w:val="00F15362"/>
    <w:rsid w:val="00F17758"/>
    <w:rsid w:val="00F17CBB"/>
    <w:rsid w:val="00F22CFE"/>
    <w:rsid w:val="00F33401"/>
    <w:rsid w:val="00F351D1"/>
    <w:rsid w:val="00F35DE6"/>
    <w:rsid w:val="00F43AF3"/>
    <w:rsid w:val="00F44D67"/>
    <w:rsid w:val="00F47DAC"/>
    <w:rsid w:val="00F514C2"/>
    <w:rsid w:val="00F515A4"/>
    <w:rsid w:val="00F572FE"/>
    <w:rsid w:val="00F627B8"/>
    <w:rsid w:val="00F66741"/>
    <w:rsid w:val="00F66C0E"/>
    <w:rsid w:val="00F77205"/>
    <w:rsid w:val="00F81A50"/>
    <w:rsid w:val="00F851CA"/>
    <w:rsid w:val="00F92AAD"/>
    <w:rsid w:val="00FA0487"/>
    <w:rsid w:val="00FA2CDB"/>
    <w:rsid w:val="00FB272C"/>
    <w:rsid w:val="00FB37F9"/>
    <w:rsid w:val="00FC40EB"/>
    <w:rsid w:val="00FC4FC2"/>
    <w:rsid w:val="00FE0D5D"/>
    <w:rsid w:val="00FE27DA"/>
    <w:rsid w:val="00FE5495"/>
    <w:rsid w:val="00FF2724"/>
    <w:rsid w:val="00FF4330"/>
    <w:rsid w:val="02B4297A"/>
    <w:rsid w:val="094114F9"/>
    <w:rsid w:val="111E01A9"/>
    <w:rsid w:val="14DE3458"/>
    <w:rsid w:val="163274C8"/>
    <w:rsid w:val="174E5303"/>
    <w:rsid w:val="17ED719D"/>
    <w:rsid w:val="1E891E26"/>
    <w:rsid w:val="1FE6690C"/>
    <w:rsid w:val="21347C4D"/>
    <w:rsid w:val="23B03164"/>
    <w:rsid w:val="24F06EFD"/>
    <w:rsid w:val="32014D50"/>
    <w:rsid w:val="32EB1BDB"/>
    <w:rsid w:val="33086C3D"/>
    <w:rsid w:val="36EC5B17"/>
    <w:rsid w:val="395F3E95"/>
    <w:rsid w:val="3A185B08"/>
    <w:rsid w:val="3DE5554B"/>
    <w:rsid w:val="45FF63A1"/>
    <w:rsid w:val="4C506941"/>
    <w:rsid w:val="55770DED"/>
    <w:rsid w:val="57FB6140"/>
    <w:rsid w:val="5C505358"/>
    <w:rsid w:val="5C921A59"/>
    <w:rsid w:val="5E4D17EC"/>
    <w:rsid w:val="61886A1C"/>
    <w:rsid w:val="65195ECF"/>
    <w:rsid w:val="69631851"/>
    <w:rsid w:val="699D341A"/>
    <w:rsid w:val="69D410B0"/>
    <w:rsid w:val="726055DE"/>
    <w:rsid w:val="7392315C"/>
    <w:rsid w:val="7ACE67FD"/>
    <w:rsid w:val="7B1A6A1F"/>
    <w:rsid w:val="7CD10167"/>
    <w:rsid w:val="7D19536D"/>
    <w:rsid w:val="7DD06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9649F-CD29-48AE-A1E8-D4E04D2B2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555</Words>
  <Characters>3165</Characters>
  <Lines>26</Lines>
  <Paragraphs>7</Paragraphs>
  <TotalTime>101</TotalTime>
  <ScaleCrop>false</ScaleCrop>
  <LinksUpToDate>false</LinksUpToDate>
  <CharactersWithSpaces>3713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2020-01-23T00:35:00Z</dcterms:created>
  <dc:creator>user</dc:creator>
  <cp:lastModifiedBy>883439</cp:lastModifiedBy>
  <cp:lastPrinted>2020-08-03T02:19:00Z</cp:lastPrinted>
  <dcterms:modified xsi:type="dcterms:W3CDTF">2020-10-23T03:10:31Z</dcterms:modified>
  <cp:revision>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